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FC" w:rsidRPr="00D6294B" w:rsidRDefault="00BC76FC" w:rsidP="00BC76FC">
      <w:pPr>
        <w:pStyle w:val="18095"/>
        <w:ind w:firstLine="0"/>
        <w:jc w:val="center"/>
        <w:rPr>
          <w:rFonts w:ascii="Times New Roman" w:hAnsi="Times New Roman"/>
          <w:b/>
          <w:szCs w:val="28"/>
        </w:rPr>
      </w:pPr>
      <w:r w:rsidRPr="00D6294B">
        <w:rPr>
          <w:rFonts w:ascii="Times New Roman" w:hAnsi="Times New Roman"/>
          <w:b/>
          <w:szCs w:val="28"/>
        </w:rPr>
        <w:t>ПРОТОКОЛ</w:t>
      </w:r>
      <w:r w:rsidR="00C860DE">
        <w:rPr>
          <w:rFonts w:ascii="Times New Roman" w:hAnsi="Times New Roman"/>
          <w:b/>
          <w:szCs w:val="28"/>
        </w:rPr>
        <w:t xml:space="preserve"> № 1/2022</w:t>
      </w:r>
    </w:p>
    <w:p w:rsidR="00BC76FC" w:rsidRDefault="00BC76FC" w:rsidP="00BC76FC">
      <w:pPr>
        <w:pStyle w:val="18095"/>
        <w:ind w:firstLine="0"/>
        <w:jc w:val="center"/>
        <w:rPr>
          <w:rFonts w:ascii="Times New Roman" w:hAnsi="Times New Roman"/>
          <w:szCs w:val="28"/>
        </w:rPr>
      </w:pPr>
    </w:p>
    <w:p w:rsidR="00BC76FC" w:rsidRPr="00C7403F" w:rsidRDefault="00BC76FC" w:rsidP="00BC76FC">
      <w:pPr>
        <w:pStyle w:val="18095"/>
        <w:ind w:firstLine="0"/>
        <w:jc w:val="center"/>
        <w:rPr>
          <w:rFonts w:ascii="Times New Roman" w:hAnsi="Times New Roman"/>
          <w:b/>
          <w:szCs w:val="28"/>
        </w:rPr>
      </w:pPr>
      <w:r w:rsidRPr="00C7403F">
        <w:rPr>
          <w:rFonts w:ascii="Times New Roman" w:hAnsi="Times New Roman"/>
          <w:b/>
          <w:szCs w:val="28"/>
        </w:rPr>
        <w:t xml:space="preserve">ЗАСЕДАНИЯ </w:t>
      </w:r>
    </w:p>
    <w:p w:rsidR="00BC76FC" w:rsidRPr="00C7403F" w:rsidRDefault="00BC76FC" w:rsidP="00BC76FC">
      <w:pPr>
        <w:pStyle w:val="18095"/>
        <w:ind w:firstLine="0"/>
        <w:jc w:val="center"/>
        <w:rPr>
          <w:rFonts w:ascii="Times New Roman" w:hAnsi="Times New Roman"/>
          <w:b/>
          <w:szCs w:val="28"/>
        </w:rPr>
      </w:pPr>
      <w:r w:rsidRPr="00C7403F">
        <w:rPr>
          <w:rFonts w:ascii="Times New Roman" w:hAnsi="Times New Roman"/>
          <w:b/>
          <w:szCs w:val="28"/>
        </w:rPr>
        <w:t xml:space="preserve">КОМИССИИ ПО СОБЛЮДЕНИЮ ТРЕБОВАНИЙ К СЛУЖЕБНОМУ ПОВЕДЕНИЮ МУНИЦИПАЛЬНЫХ СЛУЖАЩИХ И УРЕГУЛИРОВАНИЮ КОНФЛИКТА ИНТЕРЕСОВ </w:t>
      </w:r>
    </w:p>
    <w:p w:rsidR="00BC76FC" w:rsidRPr="00C7403F" w:rsidRDefault="00BC76FC" w:rsidP="00BC76FC">
      <w:pPr>
        <w:pStyle w:val="18095"/>
        <w:ind w:firstLine="0"/>
        <w:jc w:val="center"/>
        <w:rPr>
          <w:rFonts w:ascii="Times New Roman" w:hAnsi="Times New Roman"/>
          <w:b/>
          <w:szCs w:val="28"/>
        </w:rPr>
      </w:pPr>
      <w:r w:rsidRPr="00C7403F">
        <w:rPr>
          <w:rFonts w:ascii="Times New Roman" w:hAnsi="Times New Roman"/>
          <w:b/>
          <w:szCs w:val="28"/>
        </w:rPr>
        <w:t xml:space="preserve">АДМИНИСТРАЦИИ БРАТКОВСКОГО  СЕЛЬСКОГО ПОСЕЛЕНИЯ ТЕРНОВСКОГО МУНИЦИПАЛЬНОГО РАЙОНА </w:t>
      </w:r>
    </w:p>
    <w:p w:rsidR="00BC76FC" w:rsidRDefault="00BC76FC" w:rsidP="00BC76FC">
      <w:pPr>
        <w:pStyle w:val="18095"/>
        <w:ind w:firstLine="0"/>
        <w:jc w:val="center"/>
        <w:rPr>
          <w:rFonts w:ascii="Times New Roman" w:hAnsi="Times New Roman"/>
          <w:szCs w:val="28"/>
        </w:rPr>
      </w:pPr>
      <w:r w:rsidRPr="00C7403F">
        <w:rPr>
          <w:rFonts w:ascii="Times New Roman" w:hAnsi="Times New Roman"/>
          <w:b/>
          <w:szCs w:val="28"/>
        </w:rPr>
        <w:t>ВОРОНЕЖСКОЙ ОБЛАСТИ</w:t>
      </w:r>
    </w:p>
    <w:p w:rsidR="00BC76FC" w:rsidRDefault="00BC76FC" w:rsidP="00BC76FC">
      <w:pPr>
        <w:pStyle w:val="18095"/>
        <w:ind w:firstLine="0"/>
        <w:jc w:val="center"/>
        <w:rPr>
          <w:rFonts w:ascii="Times New Roman" w:hAnsi="Times New Roman"/>
          <w:szCs w:val="28"/>
        </w:rPr>
      </w:pPr>
    </w:p>
    <w:p w:rsidR="00BC76FC" w:rsidRDefault="00BC76FC" w:rsidP="00BC76FC">
      <w:pPr>
        <w:pStyle w:val="18095"/>
        <w:ind w:firstLine="0"/>
        <w:jc w:val="center"/>
        <w:rPr>
          <w:rFonts w:ascii="Times New Roman" w:hAnsi="Times New Roman"/>
          <w:szCs w:val="28"/>
        </w:rPr>
      </w:pPr>
    </w:p>
    <w:p w:rsidR="00BC76FC" w:rsidRPr="00C7403F" w:rsidRDefault="00C860DE" w:rsidP="00BC76FC">
      <w:pPr>
        <w:pStyle w:val="18095"/>
        <w:ind w:left="-360" w:firstLine="180"/>
        <w:rPr>
          <w:rFonts w:ascii="Times New Roman" w:hAnsi="Times New Roman"/>
          <w:sz w:val="26"/>
          <w:szCs w:val="26"/>
        </w:rPr>
      </w:pPr>
      <w:r>
        <w:rPr>
          <w:rFonts w:ascii="Times New Roman" w:hAnsi="Times New Roman"/>
          <w:sz w:val="26"/>
          <w:szCs w:val="26"/>
        </w:rPr>
        <w:t>«06» декабря 2022</w:t>
      </w:r>
      <w:r w:rsidR="00BC76FC" w:rsidRPr="00C7403F">
        <w:rPr>
          <w:rFonts w:ascii="Times New Roman" w:hAnsi="Times New Roman"/>
          <w:sz w:val="26"/>
          <w:szCs w:val="26"/>
        </w:rPr>
        <w:t xml:space="preserve"> г. </w:t>
      </w:r>
    </w:p>
    <w:p w:rsidR="00BC76FC" w:rsidRPr="00C7403F" w:rsidRDefault="00BC76FC" w:rsidP="00BC76FC">
      <w:pPr>
        <w:pStyle w:val="18095"/>
        <w:ind w:left="-360" w:firstLine="180"/>
        <w:rPr>
          <w:rFonts w:ascii="Times New Roman" w:hAnsi="Times New Roman"/>
          <w:sz w:val="26"/>
          <w:szCs w:val="26"/>
        </w:rPr>
      </w:pP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Председатель комиссии                                             Борисова Л.В.            </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Секретарь                                                                   Дмитриева А.А.</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Члены комиссии:                                                        </w:t>
      </w:r>
      <w:proofErr w:type="spellStart"/>
      <w:r w:rsidRPr="00C7403F">
        <w:rPr>
          <w:rFonts w:ascii="Times New Roman" w:hAnsi="Times New Roman"/>
          <w:sz w:val="26"/>
          <w:szCs w:val="26"/>
        </w:rPr>
        <w:t>Пескова</w:t>
      </w:r>
      <w:proofErr w:type="spellEnd"/>
      <w:r w:rsidRPr="00C7403F">
        <w:rPr>
          <w:rFonts w:ascii="Times New Roman" w:hAnsi="Times New Roman"/>
          <w:sz w:val="26"/>
          <w:szCs w:val="26"/>
        </w:rPr>
        <w:t xml:space="preserve"> А.П.</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                                                                                    Ненашева Т.В.</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                                                                </w:t>
      </w:r>
      <w:r w:rsidR="00C12911">
        <w:rPr>
          <w:rFonts w:ascii="Times New Roman" w:hAnsi="Times New Roman"/>
          <w:sz w:val="26"/>
          <w:szCs w:val="26"/>
        </w:rPr>
        <w:t xml:space="preserve">                   Архипова Т.Н.</w:t>
      </w:r>
    </w:p>
    <w:p w:rsidR="00BC76FC" w:rsidRPr="00C7403F" w:rsidRDefault="00BC76FC" w:rsidP="00BC76FC">
      <w:pPr>
        <w:pStyle w:val="18095"/>
        <w:ind w:left="-360" w:firstLine="180"/>
        <w:rPr>
          <w:rFonts w:ascii="Times New Roman" w:hAnsi="Times New Roman"/>
          <w:sz w:val="26"/>
          <w:szCs w:val="26"/>
        </w:rPr>
      </w:pP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Всего в составе комиссии: 5 человек </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Присутствовали: 5 человек </w:t>
      </w:r>
    </w:p>
    <w:p w:rsidR="00BC76FC" w:rsidRPr="00C7403F" w:rsidRDefault="00BC76FC" w:rsidP="00BC76FC">
      <w:pPr>
        <w:pStyle w:val="18095"/>
        <w:ind w:left="-360" w:firstLine="180"/>
        <w:rPr>
          <w:rFonts w:ascii="Times New Roman" w:hAnsi="Times New Roman"/>
          <w:sz w:val="26"/>
          <w:szCs w:val="26"/>
        </w:rPr>
      </w:pP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Время начала:10.00</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Время окончания:11:00</w:t>
      </w:r>
    </w:p>
    <w:p w:rsidR="00BC76FC" w:rsidRPr="00C7403F" w:rsidRDefault="00BC76FC" w:rsidP="00BC76FC">
      <w:pPr>
        <w:pStyle w:val="18095"/>
        <w:ind w:left="-360" w:firstLine="180"/>
        <w:rPr>
          <w:rFonts w:ascii="Times New Roman" w:hAnsi="Times New Roman"/>
          <w:sz w:val="26"/>
          <w:szCs w:val="26"/>
        </w:rPr>
      </w:pPr>
    </w:p>
    <w:p w:rsidR="00BC76FC" w:rsidRPr="00C7403F" w:rsidRDefault="00BC76FC" w:rsidP="00BC76FC">
      <w:pPr>
        <w:pStyle w:val="18095"/>
        <w:ind w:left="-360" w:firstLine="180"/>
        <w:rPr>
          <w:rFonts w:ascii="Times New Roman" w:hAnsi="Times New Roman"/>
          <w:sz w:val="26"/>
          <w:szCs w:val="26"/>
        </w:rPr>
      </w:pPr>
    </w:p>
    <w:p w:rsidR="00BC76FC" w:rsidRPr="00C7403F" w:rsidRDefault="00BC76FC" w:rsidP="00BC76FC">
      <w:pPr>
        <w:pStyle w:val="18095"/>
        <w:ind w:firstLine="0"/>
        <w:jc w:val="center"/>
        <w:rPr>
          <w:rFonts w:ascii="Times New Roman" w:hAnsi="Times New Roman"/>
          <w:b/>
          <w:sz w:val="26"/>
          <w:szCs w:val="26"/>
        </w:rPr>
      </w:pPr>
      <w:r w:rsidRPr="00C7403F">
        <w:rPr>
          <w:rFonts w:ascii="Times New Roman" w:hAnsi="Times New Roman"/>
          <w:b/>
          <w:sz w:val="26"/>
          <w:szCs w:val="26"/>
        </w:rPr>
        <w:t>ПОВЕСТКА ДНЯ:</w:t>
      </w:r>
    </w:p>
    <w:p w:rsidR="00BC76FC" w:rsidRPr="00C7403F" w:rsidRDefault="00BC76FC" w:rsidP="00BC76FC">
      <w:pPr>
        <w:jc w:val="both"/>
        <w:rPr>
          <w:bCs/>
          <w:iCs/>
          <w:color w:val="000000"/>
          <w:sz w:val="26"/>
          <w:szCs w:val="26"/>
        </w:rPr>
      </w:pPr>
    </w:p>
    <w:p w:rsidR="00BC76FC" w:rsidRPr="00C7403F" w:rsidRDefault="00BC76FC" w:rsidP="00BC76FC">
      <w:pPr>
        <w:jc w:val="both"/>
        <w:rPr>
          <w:bCs/>
          <w:iCs/>
          <w:color w:val="000000"/>
          <w:sz w:val="26"/>
          <w:szCs w:val="26"/>
        </w:rPr>
      </w:pPr>
    </w:p>
    <w:p w:rsidR="00BC76FC" w:rsidRPr="00C7403F" w:rsidRDefault="00BC76FC" w:rsidP="00BC76FC">
      <w:pPr>
        <w:jc w:val="both"/>
        <w:rPr>
          <w:bCs/>
          <w:iCs/>
          <w:color w:val="000000"/>
          <w:sz w:val="26"/>
          <w:szCs w:val="26"/>
        </w:rPr>
      </w:pPr>
      <w:r w:rsidRPr="00C7403F">
        <w:rPr>
          <w:bCs/>
          <w:iCs/>
          <w:color w:val="000000"/>
          <w:sz w:val="26"/>
          <w:szCs w:val="26"/>
        </w:rPr>
        <w:t xml:space="preserve">     1.</w:t>
      </w:r>
      <w:r w:rsidRPr="00C7403F">
        <w:rPr>
          <w:b/>
          <w:color w:val="000000"/>
          <w:sz w:val="26"/>
          <w:szCs w:val="26"/>
        </w:rPr>
        <w:t xml:space="preserve"> </w:t>
      </w:r>
      <w:r w:rsidRPr="00C7403F">
        <w:rPr>
          <w:bCs/>
          <w:iCs/>
          <w:color w:val="000000"/>
          <w:sz w:val="26"/>
          <w:szCs w:val="26"/>
        </w:rPr>
        <w:t xml:space="preserve">Рассмотрение письменного уведомления Дмитриевой А.А., поступившего  в адрес </w:t>
      </w:r>
      <w:r w:rsidR="00C860DE">
        <w:rPr>
          <w:bCs/>
          <w:iCs/>
          <w:color w:val="000000"/>
          <w:sz w:val="26"/>
          <w:szCs w:val="26"/>
        </w:rPr>
        <w:t xml:space="preserve">председателя комиссии по соблюдению требований к должностному поведению и урегулированию конфликта интересов администрации </w:t>
      </w:r>
      <w:proofErr w:type="spellStart"/>
      <w:r w:rsidR="00C860DE">
        <w:rPr>
          <w:bCs/>
          <w:iCs/>
          <w:color w:val="000000"/>
          <w:sz w:val="26"/>
          <w:szCs w:val="26"/>
        </w:rPr>
        <w:t>Братковского</w:t>
      </w:r>
      <w:proofErr w:type="spellEnd"/>
      <w:r w:rsidR="00C860DE">
        <w:rPr>
          <w:bCs/>
          <w:iCs/>
          <w:color w:val="000000"/>
          <w:sz w:val="26"/>
          <w:szCs w:val="26"/>
        </w:rPr>
        <w:t xml:space="preserve"> сельского поселения </w:t>
      </w:r>
    </w:p>
    <w:p w:rsidR="00BC76FC" w:rsidRPr="00C7403F" w:rsidRDefault="00BC76FC" w:rsidP="00BC76FC">
      <w:pPr>
        <w:ind w:firstLine="709"/>
        <w:jc w:val="both"/>
        <w:rPr>
          <w:color w:val="000000"/>
          <w:sz w:val="26"/>
          <w:szCs w:val="26"/>
        </w:rPr>
      </w:pPr>
      <w:r w:rsidRPr="00C7403F">
        <w:rPr>
          <w:bCs/>
          <w:iCs/>
          <w:color w:val="000000"/>
          <w:sz w:val="26"/>
          <w:szCs w:val="26"/>
        </w:rPr>
        <w:t xml:space="preserve">    </w:t>
      </w:r>
      <w:r w:rsidRPr="00C7403F">
        <w:rPr>
          <w:color w:val="000000"/>
          <w:sz w:val="26"/>
          <w:szCs w:val="26"/>
        </w:rPr>
        <w:t>1. Слушали:</w:t>
      </w:r>
    </w:p>
    <w:p w:rsidR="00BC76FC" w:rsidRPr="00C7403F" w:rsidRDefault="00BC76FC" w:rsidP="00BC76FC">
      <w:pPr>
        <w:ind w:firstLine="709"/>
        <w:jc w:val="both"/>
        <w:rPr>
          <w:color w:val="000000"/>
          <w:sz w:val="26"/>
          <w:szCs w:val="26"/>
        </w:rPr>
      </w:pPr>
      <w:r w:rsidRPr="00C7403F">
        <w:rPr>
          <w:color w:val="000000"/>
          <w:sz w:val="26"/>
          <w:szCs w:val="26"/>
        </w:rPr>
        <w:t xml:space="preserve">Борисову Л.В. – главу </w:t>
      </w:r>
      <w:proofErr w:type="spellStart"/>
      <w:r w:rsidRPr="00C7403F">
        <w:rPr>
          <w:color w:val="000000"/>
          <w:sz w:val="26"/>
          <w:szCs w:val="26"/>
        </w:rPr>
        <w:t>Братковского</w:t>
      </w:r>
      <w:proofErr w:type="spellEnd"/>
      <w:r w:rsidRPr="00C7403F">
        <w:rPr>
          <w:color w:val="000000"/>
          <w:sz w:val="26"/>
          <w:szCs w:val="26"/>
        </w:rPr>
        <w:t xml:space="preserve"> сельского поселения  Терновского муниципального района, председателя комиссии.</w:t>
      </w:r>
    </w:p>
    <w:p w:rsidR="00BC76FC" w:rsidRPr="00C7403F" w:rsidRDefault="00BC76FC" w:rsidP="00BC76FC">
      <w:pPr>
        <w:ind w:firstLine="709"/>
        <w:jc w:val="both"/>
        <w:rPr>
          <w:color w:val="000000"/>
          <w:sz w:val="26"/>
          <w:szCs w:val="26"/>
        </w:rPr>
      </w:pPr>
      <w:r w:rsidRPr="00C7403F">
        <w:rPr>
          <w:color w:val="000000"/>
          <w:sz w:val="26"/>
          <w:szCs w:val="26"/>
        </w:rPr>
        <w:t xml:space="preserve">Уважаемые члены комиссии! На сегодняшнем заседании комиссии присутствуют 5 членов комиссии из 5. Имеется необходимый кворум, заседание комиссии считается правомочным. На комиссии будут рассмотрены вопросы, включенные в повестку дня. Имеются ли вопросы, предложения, дополнения по повестке? Предлагаю голосовать. </w:t>
      </w:r>
    </w:p>
    <w:p w:rsidR="00BC76FC" w:rsidRPr="00C7403F" w:rsidRDefault="00BC76FC" w:rsidP="00BC76FC">
      <w:pPr>
        <w:ind w:firstLine="709"/>
        <w:jc w:val="both"/>
        <w:rPr>
          <w:color w:val="000000"/>
          <w:sz w:val="26"/>
          <w:szCs w:val="26"/>
        </w:rPr>
      </w:pPr>
      <w:r w:rsidRPr="00C7403F">
        <w:rPr>
          <w:color w:val="000000"/>
          <w:sz w:val="26"/>
          <w:szCs w:val="26"/>
        </w:rPr>
        <w:t xml:space="preserve">РЕШИЛИ: </w:t>
      </w:r>
    </w:p>
    <w:p w:rsidR="00BC76FC" w:rsidRPr="00C7403F" w:rsidRDefault="00BC76FC" w:rsidP="00BC76FC">
      <w:pPr>
        <w:ind w:firstLine="709"/>
        <w:jc w:val="both"/>
        <w:rPr>
          <w:color w:val="000000"/>
          <w:sz w:val="26"/>
          <w:szCs w:val="26"/>
        </w:rPr>
      </w:pPr>
      <w:r w:rsidRPr="00C7403F">
        <w:rPr>
          <w:color w:val="000000"/>
          <w:sz w:val="26"/>
          <w:szCs w:val="26"/>
        </w:rPr>
        <w:t>Утвердить повестку дня.</w:t>
      </w:r>
    </w:p>
    <w:p w:rsidR="00BC76FC" w:rsidRPr="00C7403F" w:rsidRDefault="00BC76FC" w:rsidP="00BC76FC">
      <w:pPr>
        <w:ind w:firstLine="709"/>
        <w:jc w:val="both"/>
        <w:rPr>
          <w:color w:val="000000"/>
          <w:sz w:val="26"/>
          <w:szCs w:val="26"/>
        </w:rPr>
      </w:pPr>
      <w:r w:rsidRPr="00C7403F">
        <w:rPr>
          <w:color w:val="000000"/>
          <w:sz w:val="26"/>
          <w:szCs w:val="26"/>
        </w:rPr>
        <w:t>Голосовали: «За» - 5, «Против» - нет, «Воздержались» - нет.</w:t>
      </w:r>
    </w:p>
    <w:p w:rsidR="00BC76FC" w:rsidRPr="00C7403F" w:rsidRDefault="00BC76FC" w:rsidP="00BC76FC">
      <w:pPr>
        <w:ind w:firstLine="709"/>
        <w:jc w:val="both"/>
        <w:rPr>
          <w:color w:val="000000"/>
          <w:sz w:val="26"/>
          <w:szCs w:val="26"/>
        </w:rPr>
      </w:pPr>
    </w:p>
    <w:p w:rsidR="00BC76FC" w:rsidRPr="00C7403F" w:rsidRDefault="00BC76FC" w:rsidP="00BC76FC">
      <w:pPr>
        <w:pStyle w:val="a3"/>
        <w:jc w:val="both"/>
        <w:rPr>
          <w:rFonts w:ascii="Times New Roman" w:hAnsi="Times New Roman"/>
          <w:color w:val="000000"/>
          <w:sz w:val="26"/>
          <w:szCs w:val="26"/>
        </w:rPr>
      </w:pPr>
      <w:r w:rsidRPr="00C7403F">
        <w:rPr>
          <w:rFonts w:ascii="Times New Roman" w:hAnsi="Times New Roman"/>
          <w:color w:val="000000"/>
          <w:sz w:val="26"/>
          <w:szCs w:val="26"/>
        </w:rPr>
        <w:t xml:space="preserve">   </w:t>
      </w:r>
    </w:p>
    <w:p w:rsidR="00BC76FC" w:rsidRPr="00C7403F" w:rsidRDefault="00BC76FC" w:rsidP="00BC76FC">
      <w:pPr>
        <w:ind w:firstLine="709"/>
        <w:jc w:val="both"/>
        <w:rPr>
          <w:color w:val="000000"/>
          <w:sz w:val="26"/>
          <w:szCs w:val="26"/>
        </w:rPr>
      </w:pPr>
      <w:r w:rsidRPr="00C7403F">
        <w:rPr>
          <w:color w:val="000000"/>
          <w:sz w:val="26"/>
          <w:szCs w:val="26"/>
        </w:rPr>
        <w:t xml:space="preserve"> Слушали:</w:t>
      </w:r>
    </w:p>
    <w:p w:rsidR="00BC76FC" w:rsidRPr="00C7403F" w:rsidRDefault="00BC76FC" w:rsidP="00BC76FC">
      <w:pPr>
        <w:ind w:firstLine="709"/>
        <w:jc w:val="both"/>
        <w:rPr>
          <w:color w:val="000000"/>
          <w:sz w:val="26"/>
          <w:szCs w:val="26"/>
        </w:rPr>
      </w:pPr>
      <w:r w:rsidRPr="00C7403F">
        <w:rPr>
          <w:color w:val="000000"/>
          <w:sz w:val="26"/>
          <w:szCs w:val="26"/>
        </w:rPr>
        <w:t xml:space="preserve">Борисову Л.В. – главу </w:t>
      </w:r>
      <w:proofErr w:type="spellStart"/>
      <w:r w:rsidRPr="00C7403F">
        <w:rPr>
          <w:color w:val="000000"/>
          <w:sz w:val="26"/>
          <w:szCs w:val="26"/>
        </w:rPr>
        <w:t>Братковского</w:t>
      </w:r>
      <w:proofErr w:type="spellEnd"/>
      <w:r w:rsidRPr="00C7403F">
        <w:rPr>
          <w:color w:val="000000"/>
          <w:sz w:val="26"/>
          <w:szCs w:val="26"/>
        </w:rPr>
        <w:t xml:space="preserve"> сельского поселения  Терновского муниципального района, председателя комиссии.</w:t>
      </w:r>
    </w:p>
    <w:p w:rsidR="00BC76FC" w:rsidRPr="00C7403F" w:rsidRDefault="00BC76FC" w:rsidP="00BC76FC">
      <w:pPr>
        <w:pStyle w:val="a3"/>
        <w:jc w:val="both"/>
        <w:rPr>
          <w:rFonts w:ascii="Times New Roman" w:hAnsi="Times New Roman"/>
          <w:color w:val="000000"/>
          <w:sz w:val="26"/>
          <w:szCs w:val="26"/>
        </w:rPr>
      </w:pPr>
    </w:p>
    <w:p w:rsidR="00FE323D" w:rsidRDefault="00BC76FC" w:rsidP="00BC76FC">
      <w:pPr>
        <w:spacing w:line="276" w:lineRule="auto"/>
        <w:jc w:val="both"/>
        <w:rPr>
          <w:color w:val="000000"/>
          <w:sz w:val="26"/>
          <w:szCs w:val="26"/>
        </w:rPr>
      </w:pPr>
      <w:r w:rsidRPr="00C7403F">
        <w:rPr>
          <w:color w:val="000000"/>
          <w:sz w:val="26"/>
          <w:szCs w:val="26"/>
        </w:rPr>
        <w:lastRenderedPageBreak/>
        <w:t xml:space="preserve">В администрацию </w:t>
      </w:r>
      <w:proofErr w:type="spellStart"/>
      <w:r w:rsidRPr="00C7403F">
        <w:rPr>
          <w:color w:val="000000"/>
          <w:sz w:val="26"/>
          <w:szCs w:val="26"/>
        </w:rPr>
        <w:t>Братковского</w:t>
      </w:r>
      <w:proofErr w:type="spellEnd"/>
      <w:r w:rsidRPr="00C7403F">
        <w:rPr>
          <w:color w:val="000000"/>
          <w:sz w:val="26"/>
          <w:szCs w:val="26"/>
        </w:rPr>
        <w:t xml:space="preserve"> сельского поселения Терновского муниципального района по</w:t>
      </w:r>
      <w:r w:rsidR="00FE323D">
        <w:rPr>
          <w:color w:val="000000"/>
          <w:sz w:val="26"/>
          <w:szCs w:val="26"/>
        </w:rPr>
        <w:t xml:space="preserve">ступило уведомление  от </w:t>
      </w:r>
      <w:r w:rsidRPr="00C7403F">
        <w:rPr>
          <w:color w:val="000000"/>
          <w:sz w:val="26"/>
          <w:szCs w:val="26"/>
        </w:rPr>
        <w:t xml:space="preserve"> специа</w:t>
      </w:r>
      <w:r w:rsidR="00C860DE">
        <w:rPr>
          <w:color w:val="000000"/>
          <w:sz w:val="26"/>
          <w:szCs w:val="26"/>
        </w:rPr>
        <w:t>листа</w:t>
      </w:r>
      <w:r w:rsidR="00FE323D">
        <w:rPr>
          <w:color w:val="000000"/>
          <w:sz w:val="26"/>
          <w:szCs w:val="26"/>
        </w:rPr>
        <w:t xml:space="preserve"> ВУР</w:t>
      </w:r>
      <w:r w:rsidR="00FB3B5E">
        <w:rPr>
          <w:color w:val="000000"/>
          <w:sz w:val="26"/>
          <w:szCs w:val="26"/>
        </w:rPr>
        <w:t xml:space="preserve"> </w:t>
      </w:r>
      <w:bookmarkStart w:id="0" w:name="_GoBack"/>
      <w:bookmarkEnd w:id="0"/>
      <w:r w:rsidR="00C860DE">
        <w:rPr>
          <w:color w:val="000000"/>
          <w:sz w:val="26"/>
          <w:szCs w:val="26"/>
        </w:rPr>
        <w:t xml:space="preserve"> Дмитриевой А</w:t>
      </w:r>
      <w:r w:rsidRPr="00C7403F">
        <w:rPr>
          <w:color w:val="000000"/>
          <w:sz w:val="26"/>
          <w:szCs w:val="26"/>
        </w:rPr>
        <w:t xml:space="preserve">нны Алексеевны о </w:t>
      </w:r>
      <w:r w:rsidR="00FE323D">
        <w:rPr>
          <w:color w:val="000000"/>
          <w:sz w:val="26"/>
          <w:szCs w:val="26"/>
        </w:rPr>
        <w:t xml:space="preserve">возникновении личной заинтересованности при исполнении должностных обязанностей </w:t>
      </w:r>
    </w:p>
    <w:p w:rsidR="00FB3B5E" w:rsidRPr="00FB3B5E" w:rsidRDefault="00FE323D" w:rsidP="00BC76FC">
      <w:pPr>
        <w:spacing w:line="276" w:lineRule="auto"/>
        <w:jc w:val="both"/>
        <w:rPr>
          <w:color w:val="000000"/>
        </w:rPr>
      </w:pPr>
      <w:proofErr w:type="gramStart"/>
      <w:r>
        <w:rPr>
          <w:color w:val="000000"/>
          <w:sz w:val="26"/>
          <w:szCs w:val="26"/>
        </w:rPr>
        <w:t>В соответствии с частью 1 статьи 10 Федерального закона от 25.12</w:t>
      </w:r>
      <w:r w:rsidR="00BC76FC" w:rsidRPr="00C7403F">
        <w:rPr>
          <w:color w:val="000000"/>
          <w:sz w:val="26"/>
          <w:szCs w:val="26"/>
        </w:rPr>
        <w:t>.20</w:t>
      </w:r>
      <w:r>
        <w:rPr>
          <w:color w:val="000000"/>
          <w:sz w:val="26"/>
          <w:szCs w:val="26"/>
        </w:rPr>
        <w:t>08 г. № 735-ФЗ «О противодействии коррупции</w:t>
      </w:r>
      <w:r w:rsidR="00BC76FC" w:rsidRPr="00C7403F">
        <w:rPr>
          <w:color w:val="000000"/>
          <w:sz w:val="26"/>
          <w:szCs w:val="26"/>
        </w:rPr>
        <w:t>»</w:t>
      </w:r>
      <w:r w:rsidR="00FB3B5E">
        <w:rPr>
          <w:color w:val="000000"/>
          <w:sz w:val="26"/>
          <w:szCs w:val="26"/>
        </w:rPr>
        <w:t xml:space="preserve">, </w:t>
      </w:r>
      <w:r w:rsidR="00FB3B5E" w:rsidRPr="00FB3B5E">
        <w:rPr>
          <w:color w:val="000000"/>
          <w:shd w:val="clear" w:color="auto" w:fill="FFFFFF"/>
        </w:rPr>
        <w:t>в</w:t>
      </w:r>
      <w:r w:rsidR="00FB3B5E" w:rsidRPr="00FB3B5E">
        <w:rPr>
          <w:color w:val="000000"/>
          <w:shd w:val="clear" w:color="auto" w:fill="FFFFFF"/>
        </w:rPr>
        <w:t> </w:t>
      </w:r>
      <w:hyperlink r:id="rId5" w:anchor="dst123" w:history="1">
        <w:r w:rsidR="00FB3B5E" w:rsidRPr="00FB3B5E">
          <w:rPr>
            <w:rStyle w:val="a4"/>
            <w:color w:val="1A0DAB"/>
            <w:shd w:val="clear" w:color="auto" w:fill="FFFFFF"/>
          </w:rPr>
          <w:t>части 1</w:t>
        </w:r>
      </w:hyperlink>
      <w:r w:rsidR="00FB3B5E" w:rsidRPr="00FB3B5E">
        <w:rPr>
          <w:color w:val="000000"/>
          <w:shd w:val="clear" w:color="auto" w:fill="FFFFFF"/>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6" w:anchor="dst123" w:history="1">
        <w:r w:rsidR="00FB3B5E" w:rsidRPr="00FB3B5E">
          <w:rPr>
            <w:rStyle w:val="a4"/>
            <w:color w:val="1A0DAB"/>
            <w:shd w:val="clear" w:color="auto" w:fill="FFFFFF"/>
          </w:rPr>
          <w:t>части 1</w:t>
        </w:r>
      </w:hyperlink>
      <w:r w:rsidR="00FB3B5E" w:rsidRPr="00FB3B5E">
        <w:rPr>
          <w:color w:val="000000"/>
          <w:shd w:val="clear" w:color="auto" w:fill="FFFFFF"/>
        </w:rPr>
        <w:t> настоящей статьи, и (или) состоящими с ним</w:t>
      </w:r>
      <w:proofErr w:type="gramEnd"/>
      <w:r w:rsidR="00FB3B5E" w:rsidRPr="00FB3B5E">
        <w:rPr>
          <w:color w:val="000000"/>
          <w:shd w:val="clear" w:color="auto" w:fill="FFFFFF"/>
        </w:rPr>
        <w:t xml:space="preserve"> </w:t>
      </w:r>
      <w:proofErr w:type="gramStart"/>
      <w:r w:rsidR="00FB3B5E" w:rsidRPr="00FB3B5E">
        <w:rPr>
          <w:color w:val="000000"/>
          <w:shd w:val="clear" w:color="auto" w:fill="FFFFFF"/>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7" w:anchor="dst123" w:history="1">
        <w:r w:rsidR="00FB3B5E" w:rsidRPr="00FB3B5E">
          <w:rPr>
            <w:rStyle w:val="a4"/>
            <w:color w:val="1A0DAB"/>
            <w:shd w:val="clear" w:color="auto" w:fill="FFFFFF"/>
          </w:rPr>
          <w:t>части 1</w:t>
        </w:r>
      </w:hyperlink>
      <w:r w:rsidR="00FB3B5E" w:rsidRPr="00FB3B5E">
        <w:rPr>
          <w:color w:val="000000"/>
          <w:shd w:val="clear" w:color="auto" w:fill="FFFFFF"/>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r w:rsidR="00BC76FC" w:rsidRPr="00FB3B5E">
        <w:rPr>
          <w:color w:val="000000"/>
        </w:rPr>
        <w:t xml:space="preserve"> </w:t>
      </w:r>
      <w:proofErr w:type="gramEnd"/>
    </w:p>
    <w:p w:rsidR="00BC76FC" w:rsidRPr="00C7403F" w:rsidRDefault="00BC76FC" w:rsidP="00BC76FC">
      <w:pPr>
        <w:spacing w:line="276" w:lineRule="auto"/>
        <w:jc w:val="both"/>
        <w:rPr>
          <w:color w:val="000000"/>
          <w:sz w:val="26"/>
          <w:szCs w:val="26"/>
        </w:rPr>
      </w:pPr>
      <w:r w:rsidRPr="00C7403F">
        <w:rPr>
          <w:color w:val="000000"/>
          <w:sz w:val="26"/>
          <w:szCs w:val="26"/>
        </w:rPr>
        <w:t xml:space="preserve">В уведомлении Дмитриевой А.А. указано, что </w:t>
      </w:r>
      <w:r w:rsidR="00FB3B5E">
        <w:rPr>
          <w:color w:val="000000"/>
          <w:sz w:val="26"/>
          <w:szCs w:val="26"/>
        </w:rPr>
        <w:t xml:space="preserve">ведение первичного воинского учета в отношении своего супруга Дмитриева М.Н., внесение сведений в учетные данные в период нахождения в ежегодном оплачиваемом отпуске </w:t>
      </w:r>
      <w:r w:rsidRPr="00C7403F">
        <w:rPr>
          <w:color w:val="000000"/>
          <w:sz w:val="26"/>
          <w:szCs w:val="26"/>
        </w:rPr>
        <w:t>не повлечет за собой конфликт интересов.</w:t>
      </w:r>
    </w:p>
    <w:p w:rsidR="00BC76FC" w:rsidRPr="00C7403F" w:rsidRDefault="00BC76FC" w:rsidP="00BC76FC">
      <w:pPr>
        <w:spacing w:line="276" w:lineRule="auto"/>
        <w:jc w:val="both"/>
        <w:rPr>
          <w:color w:val="000000"/>
          <w:sz w:val="26"/>
          <w:szCs w:val="26"/>
        </w:rPr>
      </w:pPr>
      <w:proofErr w:type="gramStart"/>
      <w:r w:rsidRPr="00C7403F">
        <w:rPr>
          <w:color w:val="000000"/>
          <w:sz w:val="26"/>
          <w:szCs w:val="26"/>
        </w:rPr>
        <w:t>Под конфликтом интересов на муниципальной службе в соответствии с Федеральным законом о противодействии коррупции понимается ситуация, при которой личная заинтересованность (прямая или косвенная) муниципального служащего влияет или может повлиять на ненадлежащее исполнение им должностных (служебных) обязанностей, при которой возникает или может возникнуть противоречие между личной заинтересованностью муниципального служащего и правами законными интересами граждан, организаций, общества или государства, способное привести к</w:t>
      </w:r>
      <w:proofErr w:type="gramEnd"/>
      <w:r w:rsidRPr="00C7403F">
        <w:rPr>
          <w:color w:val="000000"/>
          <w:sz w:val="26"/>
          <w:szCs w:val="26"/>
        </w:rPr>
        <w:t xml:space="preserve"> причинению вреда правами и законными интересами граждан, организаций, общества или государства.</w:t>
      </w:r>
    </w:p>
    <w:p w:rsidR="00BC76FC" w:rsidRPr="00C7403F" w:rsidRDefault="00BC76FC" w:rsidP="00BC76FC">
      <w:pPr>
        <w:spacing w:line="276" w:lineRule="auto"/>
        <w:jc w:val="both"/>
        <w:rPr>
          <w:color w:val="000000"/>
          <w:sz w:val="26"/>
          <w:szCs w:val="26"/>
        </w:rPr>
      </w:pPr>
    </w:p>
    <w:p w:rsidR="00BC76FC" w:rsidRPr="00C7403F" w:rsidRDefault="00BC76FC" w:rsidP="00BC76FC">
      <w:pPr>
        <w:spacing w:line="276" w:lineRule="auto"/>
        <w:jc w:val="both"/>
        <w:rPr>
          <w:color w:val="000000"/>
          <w:sz w:val="26"/>
          <w:szCs w:val="26"/>
        </w:rPr>
      </w:pPr>
    </w:p>
    <w:p w:rsidR="00BC76FC" w:rsidRPr="00C7403F" w:rsidRDefault="00BC76FC" w:rsidP="00BC76FC">
      <w:pPr>
        <w:jc w:val="both"/>
        <w:rPr>
          <w:sz w:val="26"/>
          <w:szCs w:val="26"/>
        </w:rPr>
      </w:pPr>
      <w:r w:rsidRPr="00C7403F">
        <w:rPr>
          <w:sz w:val="26"/>
          <w:szCs w:val="26"/>
        </w:rPr>
        <w:t>РЕШИЛИ:</w:t>
      </w:r>
    </w:p>
    <w:p w:rsidR="00BC76FC" w:rsidRPr="00C7403F" w:rsidRDefault="00BC76FC" w:rsidP="00BC76FC">
      <w:pPr>
        <w:jc w:val="both"/>
        <w:rPr>
          <w:sz w:val="26"/>
          <w:szCs w:val="26"/>
        </w:rPr>
      </w:pPr>
    </w:p>
    <w:p w:rsidR="00BC76FC" w:rsidRPr="00C7403F" w:rsidRDefault="00BC76FC" w:rsidP="00BC76FC">
      <w:pPr>
        <w:jc w:val="both"/>
        <w:rPr>
          <w:bCs/>
          <w:iCs/>
          <w:sz w:val="26"/>
          <w:szCs w:val="26"/>
        </w:rPr>
      </w:pPr>
      <w:r w:rsidRPr="00C7403F">
        <w:rPr>
          <w:sz w:val="26"/>
          <w:szCs w:val="26"/>
        </w:rPr>
        <w:t xml:space="preserve">   1.</w:t>
      </w:r>
      <w:r w:rsidRPr="00C7403F">
        <w:rPr>
          <w:color w:val="000000"/>
          <w:sz w:val="26"/>
          <w:szCs w:val="26"/>
          <w:lang w:val="ru"/>
        </w:rPr>
        <w:t xml:space="preserve"> </w:t>
      </w:r>
      <w:proofErr w:type="gramStart"/>
      <w:r w:rsidRPr="00C7403F">
        <w:rPr>
          <w:bCs/>
          <w:iCs/>
          <w:sz w:val="26"/>
          <w:szCs w:val="26"/>
        </w:rPr>
        <w:t>По итогам р</w:t>
      </w:r>
      <w:r w:rsidR="00FB3B5E">
        <w:rPr>
          <w:bCs/>
          <w:iCs/>
          <w:sz w:val="26"/>
          <w:szCs w:val="26"/>
        </w:rPr>
        <w:t xml:space="preserve">ассмотрения уведомления </w:t>
      </w:r>
      <w:r w:rsidRPr="00C7403F">
        <w:rPr>
          <w:bCs/>
          <w:iCs/>
          <w:sz w:val="26"/>
          <w:szCs w:val="26"/>
        </w:rPr>
        <w:t xml:space="preserve"> специалиста</w:t>
      </w:r>
      <w:r w:rsidR="00FB3B5E">
        <w:rPr>
          <w:bCs/>
          <w:iCs/>
          <w:sz w:val="26"/>
          <w:szCs w:val="26"/>
        </w:rPr>
        <w:t xml:space="preserve"> ВУР </w:t>
      </w:r>
      <w:r w:rsidRPr="00C7403F">
        <w:rPr>
          <w:bCs/>
          <w:iCs/>
          <w:sz w:val="26"/>
          <w:szCs w:val="26"/>
        </w:rPr>
        <w:t xml:space="preserve"> администрации Дмитриевой А.А. установить, </w:t>
      </w:r>
      <w:r w:rsidR="00FB3B5E">
        <w:rPr>
          <w:bCs/>
          <w:iCs/>
          <w:sz w:val="26"/>
          <w:szCs w:val="26"/>
        </w:rPr>
        <w:t xml:space="preserve">что ведение первичного воинского учета </w:t>
      </w:r>
      <w:r w:rsidRPr="00C7403F">
        <w:rPr>
          <w:bCs/>
          <w:iCs/>
          <w:sz w:val="26"/>
          <w:szCs w:val="26"/>
        </w:rPr>
        <w:t>не влияет и не может повлиять н</w:t>
      </w:r>
      <w:r w:rsidR="00FB3B5E">
        <w:rPr>
          <w:bCs/>
          <w:iCs/>
          <w:sz w:val="26"/>
          <w:szCs w:val="26"/>
        </w:rPr>
        <w:t xml:space="preserve">а объективное исполнение </w:t>
      </w:r>
      <w:r w:rsidRPr="00C7403F">
        <w:rPr>
          <w:bCs/>
          <w:iCs/>
          <w:sz w:val="26"/>
          <w:szCs w:val="26"/>
        </w:rPr>
        <w:t xml:space="preserve"> специалистом</w:t>
      </w:r>
      <w:r w:rsidR="00FB3B5E">
        <w:rPr>
          <w:bCs/>
          <w:iCs/>
          <w:sz w:val="26"/>
          <w:szCs w:val="26"/>
        </w:rPr>
        <w:t xml:space="preserve"> ВУР</w:t>
      </w:r>
      <w:r w:rsidRPr="00C7403F">
        <w:rPr>
          <w:bCs/>
          <w:iCs/>
          <w:sz w:val="26"/>
          <w:szCs w:val="26"/>
        </w:rPr>
        <w:t xml:space="preserve"> Дмитриевой А.А. должностных обязанностей,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муниципального образования, способное привести к причинению вреда этим</w:t>
      </w:r>
      <w:proofErr w:type="gramEnd"/>
      <w:r w:rsidRPr="00C7403F">
        <w:rPr>
          <w:bCs/>
          <w:iCs/>
          <w:sz w:val="26"/>
          <w:szCs w:val="26"/>
        </w:rPr>
        <w:t xml:space="preserve"> законным интересам граждан, организаций, общества, Российской Федерации, муниципального образования, следовательно, соблюдены требования об урегулировании конфликта интересов.</w:t>
      </w:r>
    </w:p>
    <w:p w:rsidR="00BC76FC" w:rsidRPr="00C7403F" w:rsidRDefault="00BC76FC" w:rsidP="00BC76FC">
      <w:pPr>
        <w:jc w:val="both"/>
        <w:rPr>
          <w:bCs/>
          <w:iCs/>
          <w:sz w:val="26"/>
          <w:szCs w:val="26"/>
        </w:rPr>
      </w:pPr>
    </w:p>
    <w:p w:rsidR="00BC76FC" w:rsidRPr="00C7403F" w:rsidRDefault="00BC76FC" w:rsidP="00BC76FC">
      <w:pPr>
        <w:jc w:val="both"/>
        <w:rPr>
          <w:color w:val="000000"/>
          <w:sz w:val="26"/>
          <w:szCs w:val="26"/>
        </w:rPr>
      </w:pPr>
    </w:p>
    <w:p w:rsidR="00BC76FC" w:rsidRPr="00C7403F" w:rsidRDefault="00BC76FC" w:rsidP="00BC76FC">
      <w:pPr>
        <w:jc w:val="both"/>
        <w:rPr>
          <w:color w:val="000000"/>
          <w:sz w:val="26"/>
          <w:szCs w:val="26"/>
        </w:rPr>
      </w:pPr>
      <w:r w:rsidRPr="00C7403F">
        <w:rPr>
          <w:color w:val="000000"/>
          <w:sz w:val="26"/>
          <w:szCs w:val="26"/>
        </w:rPr>
        <w:t xml:space="preserve">Результаты голосования: </w:t>
      </w:r>
    </w:p>
    <w:p w:rsidR="00BC76FC" w:rsidRPr="00C7403F" w:rsidRDefault="00BC76FC" w:rsidP="00BC76FC">
      <w:pPr>
        <w:jc w:val="both"/>
        <w:rPr>
          <w:color w:val="000000"/>
          <w:sz w:val="26"/>
          <w:szCs w:val="26"/>
        </w:rPr>
      </w:pPr>
      <w:r w:rsidRPr="00C7403F">
        <w:rPr>
          <w:color w:val="000000"/>
          <w:sz w:val="26"/>
          <w:szCs w:val="26"/>
        </w:rPr>
        <w:t>«за» - 5, «Против» - нет, «Воздержались» - нет.</w:t>
      </w:r>
    </w:p>
    <w:p w:rsidR="00BC76FC" w:rsidRPr="00C7403F" w:rsidRDefault="00BC76FC" w:rsidP="00BC76FC">
      <w:pPr>
        <w:jc w:val="both"/>
        <w:rPr>
          <w:color w:val="000000"/>
          <w:sz w:val="26"/>
          <w:szCs w:val="26"/>
        </w:rPr>
      </w:pP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Председатель комиссии                                             Борисова Л.В.            </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Секретарь                                                                   Дмитриева А.А.</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Члены комиссии:                                                        </w:t>
      </w:r>
      <w:proofErr w:type="spellStart"/>
      <w:r w:rsidRPr="00C7403F">
        <w:rPr>
          <w:rFonts w:ascii="Times New Roman" w:hAnsi="Times New Roman"/>
          <w:sz w:val="26"/>
          <w:szCs w:val="26"/>
        </w:rPr>
        <w:t>Пескова</w:t>
      </w:r>
      <w:proofErr w:type="spellEnd"/>
      <w:r w:rsidRPr="00C7403F">
        <w:rPr>
          <w:rFonts w:ascii="Times New Roman" w:hAnsi="Times New Roman"/>
          <w:sz w:val="26"/>
          <w:szCs w:val="26"/>
        </w:rPr>
        <w:t xml:space="preserve"> А.П.</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                                                                                    Ненашева Т.В.</w:t>
      </w:r>
    </w:p>
    <w:p w:rsidR="00BC76FC" w:rsidRPr="00C7403F" w:rsidRDefault="00BC76FC" w:rsidP="00BC76FC">
      <w:pPr>
        <w:pStyle w:val="18095"/>
        <w:ind w:left="-360" w:firstLine="180"/>
        <w:rPr>
          <w:rFonts w:ascii="Times New Roman" w:hAnsi="Times New Roman"/>
          <w:sz w:val="26"/>
          <w:szCs w:val="26"/>
        </w:rPr>
      </w:pPr>
      <w:r w:rsidRPr="00C7403F">
        <w:rPr>
          <w:rFonts w:ascii="Times New Roman" w:hAnsi="Times New Roman"/>
          <w:sz w:val="26"/>
          <w:szCs w:val="26"/>
        </w:rPr>
        <w:t xml:space="preserve">                                                                </w:t>
      </w:r>
      <w:r w:rsidR="00C12911">
        <w:rPr>
          <w:rFonts w:ascii="Times New Roman" w:hAnsi="Times New Roman"/>
          <w:sz w:val="26"/>
          <w:szCs w:val="26"/>
        </w:rPr>
        <w:t xml:space="preserve">                    Архипова Т.Н.</w:t>
      </w:r>
    </w:p>
    <w:p w:rsidR="00BC76FC" w:rsidRPr="00C7403F" w:rsidRDefault="00BC76FC" w:rsidP="00BC76FC">
      <w:pPr>
        <w:pStyle w:val="18095"/>
        <w:ind w:firstLine="0"/>
        <w:rPr>
          <w:rFonts w:ascii="Times New Roman" w:hAnsi="Times New Roman"/>
          <w:sz w:val="26"/>
          <w:szCs w:val="26"/>
        </w:rPr>
      </w:pPr>
    </w:p>
    <w:p w:rsidR="00523D93" w:rsidRPr="00C7403F" w:rsidRDefault="00523D93">
      <w:pPr>
        <w:rPr>
          <w:sz w:val="26"/>
          <w:szCs w:val="26"/>
        </w:rPr>
      </w:pPr>
    </w:p>
    <w:sectPr w:rsidR="00523D93" w:rsidRPr="00C7403F" w:rsidSect="00C7403F">
      <w:pgSz w:w="11906" w:h="16838"/>
      <w:pgMar w:top="709"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C1"/>
    <w:rsid w:val="00475420"/>
    <w:rsid w:val="00523D93"/>
    <w:rsid w:val="00886FC1"/>
    <w:rsid w:val="008C5133"/>
    <w:rsid w:val="00BC76FC"/>
    <w:rsid w:val="00C12911"/>
    <w:rsid w:val="00C7403F"/>
    <w:rsid w:val="00C860DE"/>
    <w:rsid w:val="00F40DA3"/>
    <w:rsid w:val="00FB3B5E"/>
    <w:rsid w:val="00FE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095">
    <w:name w:val="Стиль 18 пт Выступ:  095 см"/>
    <w:basedOn w:val="a"/>
    <w:rsid w:val="00BC76FC"/>
    <w:pPr>
      <w:ind w:hanging="540"/>
      <w:jc w:val="both"/>
    </w:pPr>
    <w:rPr>
      <w:rFonts w:ascii="Arial" w:hAnsi="Arial"/>
      <w:sz w:val="28"/>
      <w:szCs w:val="20"/>
    </w:rPr>
  </w:style>
  <w:style w:type="paragraph" w:customStyle="1" w:styleId="a3">
    <w:name w:val="Обычный.Название подразделения"/>
    <w:rsid w:val="00BC76FC"/>
    <w:pPr>
      <w:spacing w:after="0" w:line="240" w:lineRule="auto"/>
    </w:pPr>
    <w:rPr>
      <w:rFonts w:ascii="SchoolBook" w:eastAsia="Times New Roman" w:hAnsi="SchoolBook" w:cs="Times New Roman"/>
      <w:sz w:val="28"/>
      <w:szCs w:val="20"/>
      <w:lang w:eastAsia="ru-RU"/>
    </w:rPr>
  </w:style>
  <w:style w:type="character" w:styleId="a4">
    <w:name w:val="Hyperlink"/>
    <w:basedOn w:val="a0"/>
    <w:uiPriority w:val="99"/>
    <w:semiHidden/>
    <w:unhideWhenUsed/>
    <w:rsid w:val="00FB3B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095">
    <w:name w:val="Стиль 18 пт Выступ:  095 см"/>
    <w:basedOn w:val="a"/>
    <w:rsid w:val="00BC76FC"/>
    <w:pPr>
      <w:ind w:hanging="540"/>
      <w:jc w:val="both"/>
    </w:pPr>
    <w:rPr>
      <w:rFonts w:ascii="Arial" w:hAnsi="Arial"/>
      <w:sz w:val="28"/>
      <w:szCs w:val="20"/>
    </w:rPr>
  </w:style>
  <w:style w:type="paragraph" w:customStyle="1" w:styleId="a3">
    <w:name w:val="Обычный.Название подразделения"/>
    <w:rsid w:val="00BC76FC"/>
    <w:pPr>
      <w:spacing w:after="0" w:line="240" w:lineRule="auto"/>
    </w:pPr>
    <w:rPr>
      <w:rFonts w:ascii="SchoolBook" w:eastAsia="Times New Roman" w:hAnsi="SchoolBook" w:cs="Times New Roman"/>
      <w:sz w:val="28"/>
      <w:szCs w:val="20"/>
      <w:lang w:eastAsia="ru-RU"/>
    </w:rPr>
  </w:style>
  <w:style w:type="character" w:styleId="a4">
    <w:name w:val="Hyperlink"/>
    <w:basedOn w:val="a0"/>
    <w:uiPriority w:val="99"/>
    <w:semiHidden/>
    <w:unhideWhenUsed/>
    <w:rsid w:val="00FB3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28388/5d02242ebd04c398d2acf7c53dbc79659b85e8f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428388/5d02242ebd04c398d2acf7c53dbc79659b85e8f3/" TargetMode="External"/><Relationship Id="rId5" Type="http://schemas.openxmlformats.org/officeDocument/2006/relationships/hyperlink" Target="https://www.consultant.ru/document/cons_doc_LAW_428388/5d02242ebd04c398d2acf7c53dbc79659b85e8f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2022-01-28T12:29:00Z</cp:lastPrinted>
  <dcterms:created xsi:type="dcterms:W3CDTF">2022-01-28T11:16:00Z</dcterms:created>
  <dcterms:modified xsi:type="dcterms:W3CDTF">2022-12-19T12:27:00Z</dcterms:modified>
</cp:coreProperties>
</file>